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rPr>
          <w:rFonts w:ascii="Inter Medium" w:cs="Inter Medium" w:eastAsia="Inter Medium" w:hAnsi="Inter Medium"/>
          <w:color w:val="111111"/>
          <w:sz w:val="20"/>
          <w:szCs w:val="20"/>
        </w:rPr>
      </w:pPr>
      <w:r w:rsidDel="00000000" w:rsidR="00000000" w:rsidRPr="00000000">
        <w:rPr>
          <w:sz w:val="18"/>
          <w:szCs w:val="18"/>
        </w:rPr>
        <mc:AlternateContent>
          <mc:Choice Requires="wpg">
            <w:drawing>
              <wp:anchor allowOverlap="1" behindDoc="0" distB="114300" distT="114300" distL="114300" distR="114300" hidden="0" layoutInCell="1" locked="0" relativeHeight="0" simplePos="0">
                <wp:simplePos x="0" y="0"/>
                <wp:positionH relativeFrom="page">
                  <wp:posOffset>442800</wp:posOffset>
                </wp:positionH>
                <wp:positionV relativeFrom="page">
                  <wp:posOffset>442800</wp:posOffset>
                </wp:positionV>
                <wp:extent cx="2095500" cy="371475"/>
                <wp:effectExtent b="0" l="0" r="0" t="0"/>
                <wp:wrapSquare wrapText="bothSides" distB="114300" distT="114300" distL="114300" distR="114300"/>
                <wp:docPr id="1" name=""/>
                <a:graphic>
                  <a:graphicData uri="http://schemas.microsoft.com/office/word/2010/wordprocessingGroup">
                    <wpg:wgp>
                      <wpg:cNvGrpSpPr/>
                      <wpg:grpSpPr>
                        <a:xfrm>
                          <a:off x="0" y="0"/>
                          <a:ext cx="2095500" cy="371475"/>
                          <a:chOff x="0" y="0"/>
                          <a:chExt cx="2082675" cy="360825"/>
                        </a:xfrm>
                      </wpg:grpSpPr>
                      <wpg:grpSp>
                        <wpg:cNvGrpSpPr/>
                        <wpg:grpSpPr>
                          <a:xfrm>
                            <a:off x="-11" y="6"/>
                            <a:ext cx="2082674" cy="360799"/>
                            <a:chOff x="1144900" y="1348100"/>
                            <a:chExt cx="5304825" cy="919000"/>
                          </a:xfrm>
                        </wpg:grpSpPr>
                        <wps:wsp>
                          <wps:cNvSpPr/>
                          <wps:cNvPr id="3" name="Shape 3"/>
                          <wps:spPr>
                            <a:xfrm>
                              <a:off x="2308475" y="1348100"/>
                              <a:ext cx="725650" cy="897175"/>
                            </a:xfrm>
                            <a:custGeom>
                              <a:rect b="b" l="l" r="r" t="t"/>
                              <a:pathLst>
                                <a:path extrusionOk="0" h="35887" w="29026">
                                  <a:moveTo>
                                    <a:pt x="13945" y="5481"/>
                                  </a:moveTo>
                                  <a:cubicBezTo>
                                    <a:pt x="18674" y="5481"/>
                                    <a:pt x="20968" y="7430"/>
                                    <a:pt x="20968" y="10759"/>
                                  </a:cubicBezTo>
                                  <a:cubicBezTo>
                                    <a:pt x="20968" y="14453"/>
                                    <a:pt x="18207" y="16442"/>
                                    <a:pt x="12524" y="16442"/>
                                  </a:cubicBezTo>
                                  <a:lnTo>
                                    <a:pt x="6780" y="16442"/>
                                  </a:lnTo>
                                  <a:lnTo>
                                    <a:pt x="6780" y="5481"/>
                                  </a:lnTo>
                                  <a:close/>
                                  <a:moveTo>
                                    <a:pt x="0" y="1"/>
                                  </a:moveTo>
                                  <a:lnTo>
                                    <a:pt x="0" y="35887"/>
                                  </a:lnTo>
                                  <a:lnTo>
                                    <a:pt x="6780" y="35887"/>
                                  </a:lnTo>
                                  <a:lnTo>
                                    <a:pt x="6780" y="21882"/>
                                  </a:lnTo>
                                  <a:lnTo>
                                    <a:pt x="11854" y="21882"/>
                                  </a:lnTo>
                                  <a:cubicBezTo>
                                    <a:pt x="17274" y="21882"/>
                                    <a:pt x="18979" y="23424"/>
                                    <a:pt x="20521" y="29615"/>
                                  </a:cubicBezTo>
                                  <a:lnTo>
                                    <a:pt x="22003" y="35887"/>
                                  </a:lnTo>
                                  <a:lnTo>
                                    <a:pt x="29026" y="35887"/>
                                  </a:lnTo>
                                  <a:lnTo>
                                    <a:pt x="26976" y="28438"/>
                                  </a:lnTo>
                                  <a:cubicBezTo>
                                    <a:pt x="25697" y="23668"/>
                                    <a:pt x="23891" y="20542"/>
                                    <a:pt x="19648" y="18959"/>
                                  </a:cubicBezTo>
                                  <a:lnTo>
                                    <a:pt x="19648" y="18857"/>
                                  </a:lnTo>
                                  <a:cubicBezTo>
                                    <a:pt x="25027" y="17842"/>
                                    <a:pt x="27950" y="14392"/>
                                    <a:pt x="27950" y="9723"/>
                                  </a:cubicBezTo>
                                  <a:cubicBezTo>
                                    <a:pt x="27950" y="3898"/>
                                    <a:pt x="23282" y="1"/>
                                    <a:pt x="15081"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53400" y="1518600"/>
                              <a:ext cx="687100" cy="748500"/>
                            </a:xfrm>
                            <a:custGeom>
                              <a:rect b="b" l="l" r="r" t="t"/>
                              <a:pathLst>
                                <a:path extrusionOk="0" h="29940" w="27484">
                                  <a:moveTo>
                                    <a:pt x="14087" y="5116"/>
                                  </a:moveTo>
                                  <a:cubicBezTo>
                                    <a:pt x="18491" y="5116"/>
                                    <a:pt x="20968" y="8039"/>
                                    <a:pt x="20968" y="12139"/>
                                  </a:cubicBezTo>
                                  <a:lnTo>
                                    <a:pt x="6922" y="12139"/>
                                  </a:lnTo>
                                  <a:cubicBezTo>
                                    <a:pt x="7328" y="8201"/>
                                    <a:pt x="9642" y="5116"/>
                                    <a:pt x="14087" y="5116"/>
                                  </a:cubicBezTo>
                                  <a:close/>
                                  <a:moveTo>
                                    <a:pt x="13945" y="1"/>
                                  </a:moveTo>
                                  <a:cubicBezTo>
                                    <a:pt x="5785" y="1"/>
                                    <a:pt x="0" y="5583"/>
                                    <a:pt x="0" y="14960"/>
                                  </a:cubicBezTo>
                                  <a:cubicBezTo>
                                    <a:pt x="0" y="24297"/>
                                    <a:pt x="5643" y="29940"/>
                                    <a:pt x="13985" y="29940"/>
                                  </a:cubicBezTo>
                                  <a:cubicBezTo>
                                    <a:pt x="20968" y="29940"/>
                                    <a:pt x="25880" y="26043"/>
                                    <a:pt x="27118" y="20400"/>
                                  </a:cubicBezTo>
                                  <a:lnTo>
                                    <a:pt x="20440" y="20400"/>
                                  </a:lnTo>
                                  <a:cubicBezTo>
                                    <a:pt x="19587" y="23120"/>
                                    <a:pt x="17213" y="24804"/>
                                    <a:pt x="14087" y="24804"/>
                                  </a:cubicBezTo>
                                  <a:cubicBezTo>
                                    <a:pt x="9784" y="24804"/>
                                    <a:pt x="7064" y="21618"/>
                                    <a:pt x="6861" y="16807"/>
                                  </a:cubicBezTo>
                                  <a:lnTo>
                                    <a:pt x="27483" y="16807"/>
                                  </a:lnTo>
                                  <a:lnTo>
                                    <a:pt x="27483" y="13884"/>
                                  </a:lnTo>
                                  <a:cubicBezTo>
                                    <a:pt x="27483" y="4811"/>
                                    <a:pt x="21678" y="1"/>
                                    <a:pt x="1394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833325" y="1518600"/>
                              <a:ext cx="616075" cy="726675"/>
                            </a:xfrm>
                            <a:custGeom>
                              <a:rect b="b" l="l" r="r" t="t"/>
                              <a:pathLst>
                                <a:path extrusionOk="0" h="29067" w="24643">
                                  <a:moveTo>
                                    <a:pt x="15122" y="1"/>
                                  </a:moveTo>
                                  <a:cubicBezTo>
                                    <a:pt x="11225" y="1"/>
                                    <a:pt x="8140" y="1828"/>
                                    <a:pt x="6455" y="5177"/>
                                  </a:cubicBezTo>
                                  <a:lnTo>
                                    <a:pt x="6354" y="5177"/>
                                  </a:lnTo>
                                  <a:lnTo>
                                    <a:pt x="6354" y="853"/>
                                  </a:lnTo>
                                  <a:lnTo>
                                    <a:pt x="1" y="853"/>
                                  </a:lnTo>
                                  <a:lnTo>
                                    <a:pt x="1" y="29067"/>
                                  </a:lnTo>
                                  <a:lnTo>
                                    <a:pt x="6455" y="29067"/>
                                  </a:lnTo>
                                  <a:lnTo>
                                    <a:pt x="6455" y="12910"/>
                                  </a:lnTo>
                                  <a:cubicBezTo>
                                    <a:pt x="6455" y="7267"/>
                                    <a:pt x="9622" y="5177"/>
                                    <a:pt x="12849" y="5177"/>
                                  </a:cubicBezTo>
                                  <a:cubicBezTo>
                                    <a:pt x="16036" y="5177"/>
                                    <a:pt x="18187" y="7227"/>
                                    <a:pt x="18187" y="12139"/>
                                  </a:cubicBezTo>
                                  <a:lnTo>
                                    <a:pt x="18187" y="29067"/>
                                  </a:lnTo>
                                  <a:lnTo>
                                    <a:pt x="24642" y="29067"/>
                                  </a:lnTo>
                                  <a:lnTo>
                                    <a:pt x="24642" y="11367"/>
                                  </a:lnTo>
                                  <a:cubicBezTo>
                                    <a:pt x="24642" y="3878"/>
                                    <a:pt x="20867" y="1"/>
                                    <a:pt x="15122"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535125" y="1518600"/>
                              <a:ext cx="686575" cy="748500"/>
                            </a:xfrm>
                            <a:custGeom>
                              <a:rect b="b" l="l" r="r" t="t"/>
                              <a:pathLst>
                                <a:path extrusionOk="0" h="29940" w="27463">
                                  <a:moveTo>
                                    <a:pt x="14087" y="5116"/>
                                  </a:moveTo>
                                  <a:cubicBezTo>
                                    <a:pt x="18491" y="5116"/>
                                    <a:pt x="20968" y="8039"/>
                                    <a:pt x="20968" y="12139"/>
                                  </a:cubicBezTo>
                                  <a:lnTo>
                                    <a:pt x="6902" y="12139"/>
                                  </a:lnTo>
                                  <a:cubicBezTo>
                                    <a:pt x="7328" y="8201"/>
                                    <a:pt x="9621" y="5116"/>
                                    <a:pt x="14087" y="5116"/>
                                  </a:cubicBezTo>
                                  <a:close/>
                                  <a:moveTo>
                                    <a:pt x="13945" y="1"/>
                                  </a:moveTo>
                                  <a:cubicBezTo>
                                    <a:pt x="5785" y="1"/>
                                    <a:pt x="0" y="5583"/>
                                    <a:pt x="0" y="14960"/>
                                  </a:cubicBezTo>
                                  <a:cubicBezTo>
                                    <a:pt x="0" y="24297"/>
                                    <a:pt x="5623" y="29940"/>
                                    <a:pt x="13985" y="29940"/>
                                  </a:cubicBezTo>
                                  <a:cubicBezTo>
                                    <a:pt x="20968" y="29940"/>
                                    <a:pt x="25880" y="26043"/>
                                    <a:pt x="27118" y="20400"/>
                                  </a:cubicBezTo>
                                  <a:lnTo>
                                    <a:pt x="20440" y="20400"/>
                                  </a:lnTo>
                                  <a:cubicBezTo>
                                    <a:pt x="19567" y="23120"/>
                                    <a:pt x="17213" y="24804"/>
                                    <a:pt x="14087" y="24804"/>
                                  </a:cubicBezTo>
                                  <a:cubicBezTo>
                                    <a:pt x="9784" y="24804"/>
                                    <a:pt x="7064" y="21618"/>
                                    <a:pt x="6861" y="16807"/>
                                  </a:cubicBezTo>
                                  <a:lnTo>
                                    <a:pt x="27463" y="16807"/>
                                  </a:lnTo>
                                  <a:lnTo>
                                    <a:pt x="27463" y="13884"/>
                                  </a:lnTo>
                                  <a:cubicBezTo>
                                    <a:pt x="27463" y="4811"/>
                                    <a:pt x="21678" y="1"/>
                                    <a:pt x="1394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306425" y="1539925"/>
                              <a:ext cx="401425" cy="705350"/>
                            </a:xfrm>
                            <a:custGeom>
                              <a:rect b="b" l="l" r="r" t="t"/>
                              <a:pathLst>
                                <a:path extrusionOk="0" h="28214" w="16057">
                                  <a:moveTo>
                                    <a:pt x="1" y="0"/>
                                  </a:moveTo>
                                  <a:lnTo>
                                    <a:pt x="1" y="28214"/>
                                  </a:lnTo>
                                  <a:lnTo>
                                    <a:pt x="6455" y="28214"/>
                                  </a:lnTo>
                                  <a:lnTo>
                                    <a:pt x="6455" y="11996"/>
                                  </a:lnTo>
                                  <a:cubicBezTo>
                                    <a:pt x="6455" y="7389"/>
                                    <a:pt x="8262" y="5298"/>
                                    <a:pt x="12159" y="5298"/>
                                  </a:cubicBezTo>
                                  <a:lnTo>
                                    <a:pt x="16056" y="5298"/>
                                  </a:lnTo>
                                  <a:lnTo>
                                    <a:pt x="16056" y="0"/>
                                  </a:lnTo>
                                  <a:lnTo>
                                    <a:pt x="13336" y="0"/>
                                  </a:lnTo>
                                  <a:cubicBezTo>
                                    <a:pt x="9581" y="0"/>
                                    <a:pt x="7795" y="1644"/>
                                    <a:pt x="6455" y="4466"/>
                                  </a:cubicBezTo>
                                  <a:lnTo>
                                    <a:pt x="6354" y="4466"/>
                                  </a:lnTo>
                                  <a:lnTo>
                                    <a:pt x="6354" y="0"/>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729125" y="1518600"/>
                              <a:ext cx="720600" cy="748500"/>
                            </a:xfrm>
                            <a:custGeom>
                              <a:rect b="b" l="l" r="r" t="t"/>
                              <a:pathLst>
                                <a:path extrusionOk="0" h="29940" w="28824">
                                  <a:moveTo>
                                    <a:pt x="19385" y="13823"/>
                                  </a:moveTo>
                                  <a:lnTo>
                                    <a:pt x="19385" y="16442"/>
                                  </a:lnTo>
                                  <a:cubicBezTo>
                                    <a:pt x="19385" y="22288"/>
                                    <a:pt x="15589" y="24703"/>
                                    <a:pt x="11753" y="24703"/>
                                  </a:cubicBezTo>
                                  <a:cubicBezTo>
                                    <a:pt x="8363" y="24703"/>
                                    <a:pt x="6922" y="22856"/>
                                    <a:pt x="6922" y="20643"/>
                                  </a:cubicBezTo>
                                  <a:cubicBezTo>
                                    <a:pt x="6922" y="18451"/>
                                    <a:pt x="8363" y="16746"/>
                                    <a:pt x="11753" y="16645"/>
                                  </a:cubicBezTo>
                                  <a:lnTo>
                                    <a:pt x="13844" y="16543"/>
                                  </a:lnTo>
                                  <a:cubicBezTo>
                                    <a:pt x="16766" y="16442"/>
                                    <a:pt x="18411" y="15569"/>
                                    <a:pt x="19283" y="13823"/>
                                  </a:cubicBezTo>
                                  <a:close/>
                                  <a:moveTo>
                                    <a:pt x="13905" y="1"/>
                                  </a:moveTo>
                                  <a:cubicBezTo>
                                    <a:pt x="5440" y="1"/>
                                    <a:pt x="1503" y="3939"/>
                                    <a:pt x="1076" y="9987"/>
                                  </a:cubicBezTo>
                                  <a:lnTo>
                                    <a:pt x="7856" y="9987"/>
                                  </a:lnTo>
                                  <a:cubicBezTo>
                                    <a:pt x="8059" y="6861"/>
                                    <a:pt x="10373" y="5116"/>
                                    <a:pt x="14006" y="5116"/>
                                  </a:cubicBezTo>
                                  <a:cubicBezTo>
                                    <a:pt x="17030" y="5116"/>
                                    <a:pt x="19385" y="6354"/>
                                    <a:pt x="19385" y="8911"/>
                                  </a:cubicBezTo>
                                  <a:cubicBezTo>
                                    <a:pt x="19385" y="10860"/>
                                    <a:pt x="18106" y="11997"/>
                                    <a:pt x="15285" y="11997"/>
                                  </a:cubicBezTo>
                                  <a:lnTo>
                                    <a:pt x="10718" y="11997"/>
                                  </a:lnTo>
                                  <a:cubicBezTo>
                                    <a:pt x="5136" y="11997"/>
                                    <a:pt x="1" y="14453"/>
                                    <a:pt x="1" y="20907"/>
                                  </a:cubicBezTo>
                                  <a:cubicBezTo>
                                    <a:pt x="1" y="26814"/>
                                    <a:pt x="4263" y="29940"/>
                                    <a:pt x="9743" y="29940"/>
                                  </a:cubicBezTo>
                                  <a:cubicBezTo>
                                    <a:pt x="14107" y="29940"/>
                                    <a:pt x="17741" y="27991"/>
                                    <a:pt x="19547" y="23769"/>
                                  </a:cubicBezTo>
                                  <a:lnTo>
                                    <a:pt x="19649" y="23769"/>
                                  </a:lnTo>
                                  <a:lnTo>
                                    <a:pt x="19649" y="24865"/>
                                  </a:lnTo>
                                  <a:cubicBezTo>
                                    <a:pt x="19649" y="27524"/>
                                    <a:pt x="21333" y="29067"/>
                                    <a:pt x="24419" y="29067"/>
                                  </a:cubicBezTo>
                                  <a:lnTo>
                                    <a:pt x="28823" y="29067"/>
                                  </a:lnTo>
                                  <a:lnTo>
                                    <a:pt x="28823" y="23769"/>
                                  </a:lnTo>
                                  <a:lnTo>
                                    <a:pt x="27747" y="23769"/>
                                  </a:lnTo>
                                  <a:cubicBezTo>
                                    <a:pt x="26367" y="23769"/>
                                    <a:pt x="25840" y="23262"/>
                                    <a:pt x="25840" y="21882"/>
                                  </a:cubicBezTo>
                                  <a:lnTo>
                                    <a:pt x="25840" y="9784"/>
                                  </a:lnTo>
                                  <a:cubicBezTo>
                                    <a:pt x="25840" y="4101"/>
                                    <a:pt x="22470" y="1"/>
                                    <a:pt x="13905" y="1"/>
                                  </a:cubicBez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144900" y="1348100"/>
                              <a:ext cx="45200" cy="896175"/>
                            </a:xfrm>
                            <a:custGeom>
                              <a:rect b="b" l="l" r="r" t="t"/>
                              <a:pathLst>
                                <a:path extrusionOk="0" h="35847" w="1808">
                                  <a:moveTo>
                                    <a:pt x="1" y="1"/>
                                  </a:moveTo>
                                  <a:lnTo>
                                    <a:pt x="1" y="35846"/>
                                  </a:lnTo>
                                  <a:lnTo>
                                    <a:pt x="1807" y="35846"/>
                                  </a:lnTo>
                                  <a:lnTo>
                                    <a:pt x="1807"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68700" y="1348100"/>
                              <a:ext cx="89825" cy="896175"/>
                            </a:xfrm>
                            <a:custGeom>
                              <a:rect b="b" l="l" r="r" t="t"/>
                              <a:pathLst>
                                <a:path extrusionOk="0" h="35847" w="3593">
                                  <a:moveTo>
                                    <a:pt x="0" y="1"/>
                                  </a:moveTo>
                                  <a:lnTo>
                                    <a:pt x="0" y="35846"/>
                                  </a:lnTo>
                                  <a:lnTo>
                                    <a:pt x="3593" y="35846"/>
                                  </a:lnTo>
                                  <a:lnTo>
                                    <a:pt x="3593"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548325" y="1348100"/>
                              <a:ext cx="179650" cy="896175"/>
                            </a:xfrm>
                            <a:custGeom>
                              <a:rect b="b" l="l" r="r" t="t"/>
                              <a:pathLst>
                                <a:path extrusionOk="0" h="35847" w="7186">
                                  <a:moveTo>
                                    <a:pt x="0" y="1"/>
                                  </a:moveTo>
                                  <a:lnTo>
                                    <a:pt x="0" y="35846"/>
                                  </a:lnTo>
                                  <a:lnTo>
                                    <a:pt x="7186" y="35846"/>
                                  </a:lnTo>
                                  <a:lnTo>
                                    <a:pt x="7186"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772625" y="1348100"/>
                              <a:ext cx="267950" cy="896175"/>
                            </a:xfrm>
                            <a:custGeom>
                              <a:rect b="b" l="l" r="r" t="t"/>
                              <a:pathLst>
                                <a:path extrusionOk="0" h="35847" w="10718">
                                  <a:moveTo>
                                    <a:pt x="0" y="1"/>
                                  </a:moveTo>
                                  <a:lnTo>
                                    <a:pt x="0" y="35846"/>
                                  </a:lnTo>
                                  <a:lnTo>
                                    <a:pt x="10717" y="35846"/>
                                  </a:lnTo>
                                  <a:lnTo>
                                    <a:pt x="10717" y="1"/>
                                  </a:lnTo>
                                  <a:close/>
                                </a:path>
                              </a:pathLst>
                            </a:custGeom>
                            <a:solidFill>
                              <a:srgbClr val="00BA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442800</wp:posOffset>
                </wp:positionH>
                <wp:positionV relativeFrom="page">
                  <wp:posOffset>442800</wp:posOffset>
                </wp:positionV>
                <wp:extent cx="2095500" cy="3714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095500" cy="371475"/>
                        </a:xfrm>
                        <a:prstGeom prst="rect"/>
                        <a:ln/>
                      </pic:spPr>
                    </pic:pic>
                  </a:graphicData>
                </a:graphic>
              </wp:anchor>
            </w:drawing>
          </mc:Fallback>
        </mc:AlternateContent>
      </w:r>
      <w:r w:rsidDel="00000000" w:rsidR="00000000" w:rsidRPr="00000000">
        <w:rPr>
          <w:rFonts w:ascii="Inter Medium" w:cs="Inter Medium" w:eastAsia="Inter Medium" w:hAnsi="Inter Medium"/>
          <w:color w:val="111111"/>
          <w:sz w:val="30"/>
          <w:szCs w:val="30"/>
          <w:rtl w:val="0"/>
        </w:rPr>
        <w:t xml:space="preserve">Renera Energy partners with Eku Energy to develop over 1GW battery storage projects in Italy. </w:t>
      </w:r>
      <w:r w:rsidDel="00000000" w:rsidR="00000000" w:rsidRPr="00000000">
        <w:rPr>
          <w:rtl w:val="0"/>
        </w:rPr>
      </w:r>
    </w:p>
    <w:p w:rsidR="00000000" w:rsidDel="00000000" w:rsidP="00000000" w:rsidRDefault="00000000" w:rsidRPr="00000000" w14:paraId="00000002">
      <w:pPr>
        <w:pStyle w:val="Heading3"/>
        <w:spacing w:after="120" w:before="240" w:line="264" w:lineRule="auto"/>
        <w:ind w:left="568"/>
        <w:rPr>
          <w:rFonts w:ascii="Inter Medium" w:cs="Inter Medium" w:eastAsia="Inter Medium" w:hAnsi="Inter Medium"/>
          <w:color w:val="111111"/>
          <w:sz w:val="20"/>
          <w:szCs w:val="20"/>
        </w:rPr>
      </w:pPr>
      <w:bookmarkStart w:colFirst="0" w:colLast="0" w:name="_lrsyke190w7e" w:id="0"/>
      <w:bookmarkEnd w:id="0"/>
      <w:r w:rsidDel="00000000" w:rsidR="00000000" w:rsidRPr="00000000">
        <w:rPr>
          <w:rFonts w:ascii="Inter Medium" w:cs="Inter Medium" w:eastAsia="Inter Medium" w:hAnsi="Inter Medium"/>
          <w:color w:val="111111"/>
          <w:sz w:val="20"/>
          <w:szCs w:val="20"/>
          <w:rtl w:val="0"/>
        </w:rPr>
        <w:t xml:space="preserve">Media release of July 12, 2023</w:t>
      </w:r>
    </w:p>
    <w:p w:rsidR="00000000" w:rsidDel="00000000" w:rsidP="00000000" w:rsidRDefault="00000000" w:rsidRPr="00000000" w14:paraId="00000003">
      <w:pPr>
        <w:spacing w:after="120" w:before="40" w:line="264"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Milano / Basel. The European consulting, trading and development group, Renera Energy, has entered into a partnership with Eku Energy, a leading developer of energy storage solutions. Through a Framework Agreement on June 28, 2023, Eku Energy has secured exclusivity over 1GW of battery storage projects in Italy.</w:t>
      </w:r>
    </w:p>
    <w:p w:rsidR="00000000" w:rsidDel="00000000" w:rsidP="00000000" w:rsidRDefault="00000000" w:rsidRPr="00000000" w14:paraId="00000004">
      <w:pPr>
        <w:spacing w:after="120" w:before="40" w:line="264" w:lineRule="auto"/>
        <w:rPr/>
      </w:pPr>
      <w:r w:rsidDel="00000000" w:rsidR="00000000" w:rsidRPr="00000000">
        <w:rPr>
          <w:rtl w:val="0"/>
        </w:rPr>
        <w:t xml:space="preserve">As part of the agreement, Eku Energy is already funding projects with a combined capacity in excess of 100MW in the South of Italy, a region with high levels of renewable penetration and an increasingly congested grid.</w:t>
      </w:r>
    </w:p>
    <w:p w:rsidR="00000000" w:rsidDel="00000000" w:rsidP="00000000" w:rsidRDefault="00000000" w:rsidRPr="00000000" w14:paraId="00000005">
      <w:pPr>
        <w:spacing w:after="120" w:before="40" w:line="264" w:lineRule="auto"/>
        <w:rPr/>
      </w:pPr>
      <w:r w:rsidDel="00000000" w:rsidR="00000000" w:rsidRPr="00000000">
        <w:rPr>
          <w:rtl w:val="0"/>
        </w:rPr>
        <w:t xml:space="preserve">Italy aims to generate 65% of its electricity from renewable energy sources by 2030, by which time it is predicted to be the third largest energy storage market in Europe. </w:t>
      </w:r>
    </w:p>
    <w:p w:rsidR="00000000" w:rsidDel="00000000" w:rsidP="00000000" w:rsidRDefault="00000000" w:rsidRPr="00000000" w14:paraId="00000006">
      <w:pPr>
        <w:spacing w:after="120" w:before="40" w:line="264" w:lineRule="auto"/>
        <w:rPr/>
      </w:pPr>
      <w:r w:rsidDel="00000000" w:rsidR="00000000" w:rsidRPr="00000000">
        <w:rPr>
          <w:rtl w:val="0"/>
        </w:rPr>
        <w:t xml:space="preserve">Lars Konersmann, CEO Renera Energy Italy, commented: “In order to implement the European energy transition as fast as possible, we are excited to partner with Eku Energy to create and develop impactful projects. Battery storage is the perfect complement to renewable energy production. Combining it with our Solar Power Plant portfolio we are moving Italy an important step forward on the path to a completely renewable energy supply.”</w:t>
      </w:r>
    </w:p>
    <w:p w:rsidR="00000000" w:rsidDel="00000000" w:rsidP="00000000" w:rsidRDefault="00000000" w:rsidRPr="00000000" w14:paraId="00000007">
      <w:pPr>
        <w:spacing w:after="120" w:before="40" w:line="264" w:lineRule="auto"/>
        <w:rPr/>
      </w:pPr>
      <w:r w:rsidDel="00000000" w:rsidR="00000000" w:rsidRPr="00000000">
        <w:rPr>
          <w:rtl w:val="0"/>
        </w:rPr>
        <w:t xml:space="preserve">Sandra Grauers Nilsson, CEO of Eku Energy commented: “Italy is a key market for Eku Energy as we continue our global expansion, and we’re thrilled to have partnered with Renera Energy to help meet the country’s growing needs for energy storage. By combining our deep global expertise in energy markets with Renera’s specialist local knowledge we will deliver safe, secure and reliable energy storage solutions that advance Italy’s clean energy transition.”</w:t>
      </w:r>
    </w:p>
    <w:p w:rsidR="00000000" w:rsidDel="00000000" w:rsidP="00000000" w:rsidRDefault="00000000" w:rsidRPr="00000000" w14:paraId="00000008">
      <w:pPr>
        <w:spacing w:after="120" w:before="40" w:line="264" w:lineRule="auto"/>
        <w:rPr/>
      </w:pPr>
      <w:r w:rsidDel="00000000" w:rsidR="00000000" w:rsidRPr="00000000">
        <w:rPr>
          <w:rtl w:val="0"/>
        </w:rPr>
        <w:t xml:space="preserve">Renera Energy recently emerged from the Swiss-based consulting company Energie Zukunft Schweiz AG and its subsidiaries in Germany, Spain, Romania and Italy. All of them are now united in one strong European group of companies that is successfully </w:t>
      </w:r>
      <w:r w:rsidDel="00000000" w:rsidR="00000000" w:rsidRPr="00000000">
        <w:rPr>
          <w:rtl w:val="0"/>
        </w:rPr>
        <w:t xml:space="preserve">driving</w:t>
      </w:r>
      <w:r w:rsidDel="00000000" w:rsidR="00000000" w:rsidRPr="00000000">
        <w:rPr>
          <w:rtl w:val="0"/>
        </w:rPr>
        <w:t xml:space="preserve"> the energy transition forward on the continent. At the end of last year, Renera Energy was already able to successfully close a similar partnership in Italy for the development of a 375 MW solar portfolio. </w:t>
      </w:r>
    </w:p>
    <w:p w:rsidR="00000000" w:rsidDel="00000000" w:rsidP="00000000" w:rsidRDefault="00000000" w:rsidRPr="00000000" w14:paraId="00000009">
      <w:pPr>
        <w:rPr/>
      </w:pPr>
      <w:r w:rsidDel="00000000" w:rsidR="00000000" w:rsidRPr="00000000">
        <w:rPr>
          <w:rtl w:val="0"/>
        </w:rPr>
        <w:t xml:space="preserve">Eku Energy was initially established by Macquarie’s Green Investment Group, and is now jointly owned by a Macquarie Asset Management managed fund and British Columbia Investment Management Corporation (BCI). The company is working across the full project life cycle to develop, build, and manage energy storage assets that facilitate the delivery of safe, secure and reliable clean energy. Its pipeline includes 1.2GWh of battery storage projects </w:t>
      </w:r>
      <w:r w:rsidDel="00000000" w:rsidR="00000000" w:rsidRPr="00000000">
        <w:rPr>
          <w:rtl w:val="0"/>
        </w:rPr>
        <w:t xml:space="preserve">in delivery globally.</w:t>
      </w:r>
      <w:r w:rsidDel="00000000" w:rsidR="00000000" w:rsidRPr="00000000">
        <w:rPr>
          <w:rtl w:val="0"/>
        </w:rPr>
        <w:t xml:space="preserve">”</w:t>
      </w:r>
    </w:p>
    <w:p w:rsidR="00000000" w:rsidDel="00000000" w:rsidP="00000000" w:rsidRDefault="00000000" w:rsidRPr="00000000" w14:paraId="0000000A">
      <w:pPr>
        <w:rPr>
          <w:sz w:val="10"/>
          <w:szCs w:val="10"/>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As Paolo Sereni, COO of Renera Energy Italy points out, this partnership unlocks the true potential of the energy transition by finally integrating energy storage, grid and renewables into a scalable solution to combat climate change. He and his team are looking forward to working with Eku Energy and all the stakeholders involved to drive the development of this comprehensive portfolio of battery storage systems over the coming years.</w:t>
      </w:r>
      <w:r w:rsidDel="00000000" w:rsidR="00000000" w:rsidRPr="00000000">
        <w:br w:type="page"/>
      </w:r>
      <w:r w:rsidDel="00000000" w:rsidR="00000000" w:rsidRPr="00000000">
        <w:rPr>
          <w:rtl w:val="0"/>
        </w:rPr>
      </w:r>
    </w:p>
    <w:p w:rsidR="00000000" w:rsidDel="00000000" w:rsidP="00000000" w:rsidRDefault="00000000" w:rsidRPr="00000000" w14:paraId="0000000C">
      <w:pPr>
        <w:spacing w:after="120" w:before="40" w:line="264" w:lineRule="auto"/>
        <w:rPr/>
      </w:pPr>
      <w:r w:rsidDel="00000000" w:rsidR="00000000" w:rsidRPr="00000000">
        <w:rPr>
          <w:rtl w:val="0"/>
        </w:rPr>
      </w:r>
    </w:p>
    <w:p w:rsidR="00000000" w:rsidDel="00000000" w:rsidP="00000000" w:rsidRDefault="00000000" w:rsidRPr="00000000" w14:paraId="0000000D">
      <w:pPr>
        <w:spacing w:after="120" w:before="40" w:line="264"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About Renera Energy</w:t>
      </w:r>
    </w:p>
    <w:p w:rsidR="00000000" w:rsidDel="00000000" w:rsidP="00000000" w:rsidRDefault="00000000" w:rsidRPr="00000000" w14:paraId="0000000E">
      <w:pPr>
        <w:spacing w:after="120" w:before="40" w:line="264" w:lineRule="auto"/>
        <w:rPr/>
      </w:pPr>
      <w:r w:rsidDel="00000000" w:rsidR="00000000" w:rsidRPr="00000000">
        <w:rPr>
          <w:rtl w:val="0"/>
        </w:rPr>
        <w:t xml:space="preserve">Renera Energy is a European group of companies headquartered in Basel, Switzerland. The main activities include development, trading and consulting in the field of renewable energies and energy efficiency. Renera Energy supports energy suppliers, stakeholders in the real estate industry, authorities and private individuals in implementing the energy transition. The team currently has over 200 employees at locations in Switzerland, Germany, Italy, Romania and Spain.</w:t>
      </w:r>
    </w:p>
    <w:p w:rsidR="00000000" w:rsidDel="00000000" w:rsidP="00000000" w:rsidRDefault="00000000" w:rsidRPr="00000000" w14:paraId="0000000F">
      <w:pPr>
        <w:spacing w:after="120" w:before="40" w:line="264" w:lineRule="auto"/>
        <w:rPr>
          <w:rFonts w:ascii="Inter Medium" w:cs="Inter Medium" w:eastAsia="Inter Medium" w:hAnsi="Inter Medium"/>
        </w:rPr>
      </w:pPr>
      <w:r w:rsidDel="00000000" w:rsidR="00000000" w:rsidRPr="00000000">
        <w:rPr>
          <w:rFonts w:ascii="Inter Medium" w:cs="Inter Medium" w:eastAsia="Inter Medium" w:hAnsi="Inter Medium"/>
          <w:rtl w:val="0"/>
        </w:rPr>
        <w:t xml:space="preserve">About Eku Energy</w:t>
      </w:r>
    </w:p>
    <w:p w:rsidR="00000000" w:rsidDel="00000000" w:rsidP="00000000" w:rsidRDefault="00000000" w:rsidRPr="00000000" w14:paraId="00000010">
      <w:pPr>
        <w:spacing w:after="120" w:before="40" w:line="264" w:lineRule="auto"/>
        <w:rPr/>
      </w:pPr>
      <w:r w:rsidDel="00000000" w:rsidR="00000000" w:rsidRPr="00000000">
        <w:rPr>
          <w:rtl w:val="0"/>
        </w:rPr>
        <w:t xml:space="preserve">Initially established by Macquarie’s Green Investment Group, Eku Energy is jointly owned by a Macquarie Asset Management managed fund and British Columbia Investment Management Corporation (BCI). Eku Energy’s purpose-built team brings together specialist technical capabilities, with experience across origination, development, system design, power markets and software optimisation. By combining technical, digital and financial innovation with a local partnership approach and data driven understanding of markets, the company develops sophisticated revenue contracting strategies that maximize the benefits of energy storage systems in any given location. For more information, visit </w:t>
      </w:r>
      <w:hyperlink r:id="rId7">
        <w:r w:rsidDel="00000000" w:rsidR="00000000" w:rsidRPr="00000000">
          <w:rPr>
            <w:color w:val="1155cc"/>
            <w:u w:val="single"/>
            <w:rtl w:val="0"/>
          </w:rPr>
          <w:t xml:space="preserve">Eku Energy</w:t>
        </w:r>
      </w:hyperlink>
      <w:r w:rsidDel="00000000" w:rsidR="00000000" w:rsidRPr="00000000">
        <w:rPr>
          <w:rtl w:val="0"/>
        </w:rPr>
        <w:t xml:space="preserve">. </w:t>
      </w:r>
    </w:p>
    <w:p w:rsidR="00000000" w:rsidDel="00000000" w:rsidP="00000000" w:rsidRDefault="00000000" w:rsidRPr="00000000" w14:paraId="00000011">
      <w:pPr>
        <w:spacing w:after="120" w:before="40" w:line="264" w:lineRule="auto"/>
        <w:rPr/>
      </w:pPr>
      <w:r w:rsidDel="00000000" w:rsidR="00000000" w:rsidRPr="00000000">
        <w:rPr>
          <w:rtl w:val="0"/>
        </w:rPr>
      </w:r>
    </w:p>
    <w:p w:rsidR="00000000" w:rsidDel="00000000" w:rsidP="00000000" w:rsidRDefault="00000000" w:rsidRPr="00000000" w14:paraId="00000012">
      <w:pPr>
        <w:spacing w:line="312" w:lineRule="auto"/>
        <w:rPr>
          <w:sz w:val="18"/>
          <w:szCs w:val="18"/>
        </w:rPr>
      </w:pPr>
      <w:r w:rsidDel="00000000" w:rsidR="00000000" w:rsidRPr="00000000">
        <w:rPr>
          <w:rtl w:val="0"/>
        </w:rPr>
      </w:r>
    </w:p>
    <w:p w:rsidR="00000000" w:rsidDel="00000000" w:rsidP="00000000" w:rsidRDefault="00000000" w:rsidRPr="00000000" w14:paraId="00000013">
      <w:pPr>
        <w:spacing w:line="264" w:lineRule="auto"/>
        <w:rPr/>
      </w:pPr>
      <w:r w:rsidDel="00000000" w:rsidR="00000000" w:rsidRPr="00000000">
        <w:rPr>
          <w:rtl w:val="0"/>
        </w:rPr>
      </w:r>
    </w:p>
    <w:sectPr>
      <w:headerReference r:id="rId8" w:type="first"/>
      <w:footerReference r:id="rId9" w:type="default"/>
      <w:footerReference r:id="rId10" w:type="first"/>
      <w:pgSz w:h="16834" w:w="11909" w:orient="portrait"/>
      <w:pgMar w:bottom="1440.0000000000002" w:top="1133.8582677165355" w:left="1428.6614173228347" w:right="1133.8582677165355" w:header="1530.708661417323"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chiv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Light">
    <w:embedRegular w:fontKey="{00000000-0000-0000-0000-000000000000}" r:id="rId5" w:subsetted="0"/>
    <w:embedBold w:fontKey="{00000000-0000-0000-0000-000000000000}" r:id="rId6" w:subsetted="0"/>
  </w:font>
  <w:font w:name="Inter SemiBold">
    <w:embedRegular w:fontKey="{00000000-0000-0000-0000-000000000000}" r:id="rId7" w:subsetted="0"/>
    <w:embedBold w:fontKey="{00000000-0000-0000-0000-000000000000}" r:id="rId8" w:subsetted="0"/>
  </w:font>
  <w:font w:name="Inter Medium">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widowControl w:val="0"/>
      <w:spacing w:line="264" w:lineRule="auto"/>
      <w:rPr>
        <w:color w:val="010203"/>
        <w:sz w:val="15"/>
        <w:szCs w:val="15"/>
      </w:rPr>
    </w:pPr>
    <w:r w:rsidDel="00000000" w:rsidR="00000000" w:rsidRPr="00000000">
      <w:rPr>
        <w:color w:val="010203"/>
        <w:sz w:val="15"/>
        <w:szCs w:val="15"/>
        <w:rtl w:val="0"/>
      </w:rPr>
      <w:t xml:space="preserve">Renera Energy Italy S.r.l. con socio unico | Sede legale: Piazza Borromeo 14, 20123 Milano (MI) </w:t>
    </w:r>
  </w:p>
  <w:p w:rsidR="00000000" w:rsidDel="00000000" w:rsidP="00000000" w:rsidRDefault="00000000" w:rsidRPr="00000000" w14:paraId="00000016">
    <w:pPr>
      <w:widowControl w:val="0"/>
      <w:spacing w:line="264" w:lineRule="auto"/>
      <w:rPr>
        <w:color w:val="010203"/>
        <w:sz w:val="15"/>
        <w:szCs w:val="15"/>
      </w:rPr>
    </w:pPr>
    <w:r w:rsidDel="00000000" w:rsidR="00000000" w:rsidRPr="00000000">
      <w:rPr>
        <w:color w:val="010203"/>
        <w:sz w:val="15"/>
        <w:szCs w:val="15"/>
        <w:rtl w:val="0"/>
      </w:rPr>
      <w:t xml:space="preserve">C.F. n° di iscrizione Registro Imprese 03054180215 | P. IVA IT03054180215</w:t>
    </w:r>
  </w:p>
  <w:p w:rsidR="00000000" w:rsidDel="00000000" w:rsidP="00000000" w:rsidRDefault="00000000" w:rsidRPr="00000000" w14:paraId="00000017">
    <w:pPr>
      <w:widowControl w:val="0"/>
      <w:spacing w:line="264" w:lineRule="auto"/>
      <w:rPr>
        <w:color w:val="010203"/>
        <w:sz w:val="15"/>
        <w:szCs w:val="15"/>
      </w:rPr>
    </w:pPr>
    <w:r w:rsidDel="00000000" w:rsidR="00000000" w:rsidRPr="00000000">
      <w:rPr>
        <w:color w:val="010203"/>
        <w:sz w:val="15"/>
        <w:szCs w:val="15"/>
        <w:rtl w:val="0"/>
      </w:rPr>
      <w:t xml:space="preserve">Capitale Sociale Euro 10.000 i.v. Soggetta alla direzione e al coordinamento da parte di Energie Zukunft Schweiz AG (CH) </w:t>
    </w:r>
  </w:p>
  <w:p w:rsidR="00000000" w:rsidDel="00000000" w:rsidP="00000000" w:rsidRDefault="00000000" w:rsidRPr="00000000" w14:paraId="00000018">
    <w:pPr>
      <w:widowControl w:val="0"/>
      <w:spacing w:line="264" w:lineRule="auto"/>
      <w:rPr>
        <w:color w:val="010203"/>
        <w:sz w:val="15"/>
        <w:szCs w:val="15"/>
      </w:rPr>
    </w:pPr>
    <w:r w:rsidDel="00000000" w:rsidR="00000000" w:rsidRPr="00000000">
      <w:rPr>
        <w:color w:val="010203"/>
        <w:sz w:val="15"/>
        <w:szCs w:val="15"/>
        <w:rtl w:val="0"/>
      </w:rPr>
      <w:t xml:space="preserve">Codice Destinatario W7YVJK9  |  renera@legalmail.it  |  info.it@renera.energy  |  www.renera.energy/it</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widowControl w:val="0"/>
      <w:tabs>
        <w:tab w:val="right" w:leader="none" w:pos="9341.338582677166"/>
      </w:tabs>
      <w:spacing w:line="264" w:lineRule="auto"/>
      <w:rPr/>
    </w:pPr>
    <w:r w:rsidDel="00000000" w:rsidR="00000000" w:rsidRPr="00000000">
      <w:rPr>
        <w:color w:val="010203"/>
        <w:sz w:val="15"/>
        <w:szCs w:val="15"/>
        <w:rtl w:val="0"/>
      </w:rPr>
      <w:t xml:space="preserve">Renera Energy Italy S.r.l. | Sede legale: Piazza Borromeo 14  |  20123 Milano (MI) | info.it@renera.energy</w:t>
      <w:tab/>
    </w:r>
    <w:r w:rsidDel="00000000" w:rsidR="00000000" w:rsidRPr="00000000">
      <w:rPr>
        <w:rFonts w:ascii="Archivo Light" w:cs="Archivo Light" w:eastAsia="Archivo Light" w:hAnsi="Archivo Light"/>
        <w:sz w:val="15"/>
        <w:szCs w:val="1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Light" w:cs="Inter Light" w:eastAsia="Inter Light" w:hAnsi="Inter Light"/>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59.20000000000005" w:lineRule="auto"/>
    </w:pPr>
    <w:rPr>
      <w:rFonts w:ascii="Inter SemiBold" w:cs="Inter SemiBold" w:eastAsia="Inter SemiBold" w:hAnsi="Inter SemiBold"/>
      <w:sz w:val="20"/>
      <w:szCs w:val="20"/>
    </w:rPr>
  </w:style>
  <w:style w:type="paragraph" w:styleId="Subtitle">
    <w:name w:val="Subtitle"/>
    <w:basedOn w:val="Normal"/>
    <w:next w:val="Normal"/>
    <w:pPr>
      <w:keepNext w:val="1"/>
      <w:keepLines w:val="1"/>
      <w:spacing w:line="312" w:lineRule="auto"/>
    </w:pPr>
    <w:rPr>
      <w:rFonts w:ascii="Inter Light" w:cs="Inter Light" w:eastAsia="Inter Light" w:hAnsi="Inter Light"/>
      <w:sz w:val="15"/>
      <w:szCs w:val="15"/>
      <w:u w:val="singl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kuenergy.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chivoLight-regular.ttf"/><Relationship Id="rId2" Type="http://schemas.openxmlformats.org/officeDocument/2006/relationships/font" Target="fonts/ArchivoLight-bold.ttf"/><Relationship Id="rId3" Type="http://schemas.openxmlformats.org/officeDocument/2006/relationships/font" Target="fonts/ArchivoLight-italic.ttf"/><Relationship Id="rId4" Type="http://schemas.openxmlformats.org/officeDocument/2006/relationships/font" Target="fonts/ArchivoLight-boldItalic.ttf"/><Relationship Id="rId10" Type="http://schemas.openxmlformats.org/officeDocument/2006/relationships/font" Target="fonts/InterMedium-bold.ttf"/><Relationship Id="rId9" Type="http://schemas.openxmlformats.org/officeDocument/2006/relationships/font" Target="fonts/InterMedium-regular.ttf"/><Relationship Id="rId5" Type="http://schemas.openxmlformats.org/officeDocument/2006/relationships/font" Target="fonts/InterLight-regular.ttf"/><Relationship Id="rId6" Type="http://schemas.openxmlformats.org/officeDocument/2006/relationships/font" Target="fonts/InterLight-bold.ttf"/><Relationship Id="rId7" Type="http://schemas.openxmlformats.org/officeDocument/2006/relationships/font" Target="fonts/InterSemiBold-regular.ttf"/><Relationship Id="rId8" Type="http://schemas.openxmlformats.org/officeDocument/2006/relationships/font" Target="fonts/Inter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